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B0" w:rsidRDefault="00805BAF">
      <w:pPr>
        <w:pStyle w:val="Heading1"/>
        <w:spacing w:before="75"/>
      </w:pPr>
      <w:r>
        <w:t>Аннотация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B65DEF">
        <w:t>1,</w:t>
      </w:r>
      <w:r w:rsidR="00B65DEF" w:rsidRPr="00B65DEF">
        <w:t>5</w:t>
      </w:r>
      <w:r>
        <w:rPr>
          <w:spacing w:val="-2"/>
        </w:rPr>
        <w:t xml:space="preserve"> </w:t>
      </w:r>
      <w:r>
        <w:t>до</w:t>
      </w:r>
      <w:r>
        <w:rPr>
          <w:spacing w:val="8"/>
        </w:rPr>
        <w:t xml:space="preserve"> </w:t>
      </w:r>
      <w:r w:rsidR="00B65DEF" w:rsidRPr="00B65DEF">
        <w:t>4</w:t>
      </w:r>
      <w:r>
        <w:rPr>
          <w:spacing w:val="-1"/>
        </w:rPr>
        <w:t xml:space="preserve"> </w:t>
      </w:r>
      <w:r>
        <w:rPr>
          <w:spacing w:val="-5"/>
        </w:rPr>
        <w:t>лет</w:t>
      </w:r>
    </w:p>
    <w:p w:rsidR="00205DB0" w:rsidRDefault="00805BAF">
      <w:pPr>
        <w:pStyle w:val="a3"/>
        <w:spacing w:before="314"/>
        <w:ind w:right="108"/>
      </w:pPr>
      <w:proofErr w:type="gramStart"/>
      <w:r>
        <w:t xml:space="preserve">Рабочая программа группы </w:t>
      </w:r>
      <w:r w:rsidR="00B65DEF">
        <w:t>раннего</w:t>
      </w:r>
      <w:r>
        <w:t xml:space="preserve"> возраста </w:t>
      </w:r>
      <w:r>
        <w:t xml:space="preserve">разработана в соответствии с основной </w:t>
      </w:r>
      <w:r w:rsidR="00B65DEF">
        <w:t>общеобразовательной программой М</w:t>
      </w:r>
      <w:r>
        <w:t xml:space="preserve">ДОУ </w:t>
      </w:r>
      <w:r w:rsidR="00B65DEF">
        <w:t>Новочеремшанский детский сад «Дубочек»</w:t>
      </w:r>
      <w:r>
        <w:t xml:space="preserve"> Рабочая программа по развитию детей </w:t>
      </w:r>
      <w:r>
        <w:t xml:space="preserve">группы раннего возраста обеспечивает разностороннее </w:t>
      </w:r>
      <w:r w:rsidR="00B65DEF">
        <w:t>развитие детей в возрасте от 1,5 до 4</w:t>
      </w:r>
      <w:r>
        <w:t xml:space="preserve"> лет с учетом</w:t>
      </w:r>
      <w:r>
        <w:t xml:space="preserve">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художественно-эстетическому.</w:t>
      </w:r>
      <w:proofErr w:type="gramEnd"/>
      <w:r>
        <w:t xml:space="preserve"> Реализуемая программа строится на</w:t>
      </w:r>
      <w:r>
        <w:rPr>
          <w:spacing w:val="80"/>
        </w:rPr>
        <w:t xml:space="preserve"> </w:t>
      </w:r>
      <w:r>
        <w:t>принципе личностно-развивающего и гуманистического ха</w:t>
      </w:r>
      <w:r>
        <w:t>рактера взаимодействия взрослого с детьми.</w:t>
      </w:r>
    </w:p>
    <w:p w:rsidR="00205DB0" w:rsidRDefault="00805BAF">
      <w:pPr>
        <w:pStyle w:val="a3"/>
        <w:spacing w:before="1"/>
        <w:ind w:right="113"/>
      </w:pPr>
      <w:r>
        <w:rPr>
          <w:b/>
        </w:rPr>
        <w:t xml:space="preserve">Цель Программы </w:t>
      </w:r>
      <w:r>
        <w:t>–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</w:t>
      </w:r>
      <w:r>
        <w:t xml:space="preserve">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</w:t>
      </w:r>
      <w:r>
        <w:rPr>
          <w:spacing w:val="-2"/>
        </w:rPr>
        <w:t>дошкольника.</w:t>
      </w:r>
    </w:p>
    <w:p w:rsidR="00205DB0" w:rsidRDefault="00805BAF">
      <w:pPr>
        <w:pStyle w:val="Heading1"/>
        <w:spacing w:line="321" w:lineRule="exact"/>
        <w:rPr>
          <w:b w:val="0"/>
        </w:rPr>
      </w:pPr>
      <w:r>
        <w:t>Задачи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дошколь</w:t>
      </w:r>
      <w:r>
        <w:t>ного</w:t>
      </w:r>
      <w:r>
        <w:rPr>
          <w:spacing w:val="-5"/>
        </w:rPr>
        <w:t xml:space="preserve"> </w:t>
      </w:r>
      <w:r>
        <w:rPr>
          <w:spacing w:val="-2"/>
        </w:rPr>
        <w:t>возраста</w:t>
      </w:r>
      <w:r>
        <w:rPr>
          <w:b w:val="0"/>
          <w:spacing w:val="-2"/>
        </w:rPr>
        <w:t>: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267"/>
        </w:tabs>
        <w:spacing w:line="242" w:lineRule="auto"/>
        <w:ind w:right="113" w:firstLine="0"/>
        <w:rPr>
          <w:sz w:val="28"/>
        </w:rPr>
      </w:pPr>
      <w:r>
        <w:rPr>
          <w:sz w:val="28"/>
        </w:rPr>
        <w:t>Забота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благополучии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своевременном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 каждого ребёнка.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275"/>
        </w:tabs>
        <w:ind w:firstLine="0"/>
        <w:rPr>
          <w:sz w:val="28"/>
        </w:rPr>
      </w:pPr>
      <w:r>
        <w:rPr>
          <w:sz w:val="28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>
        <w:rPr>
          <w:sz w:val="28"/>
        </w:rPr>
        <w:t>общительными</w:t>
      </w:r>
      <w:proofErr w:type="gramEnd"/>
      <w:r>
        <w:rPr>
          <w:sz w:val="28"/>
        </w:rPr>
        <w:t>, добрыми, любознательны</w:t>
      </w:r>
      <w:r>
        <w:rPr>
          <w:sz w:val="28"/>
        </w:rPr>
        <w:t xml:space="preserve">ми, инициативными, стремящимися к самостоятельности и </w:t>
      </w:r>
      <w:r>
        <w:rPr>
          <w:spacing w:val="-2"/>
          <w:sz w:val="28"/>
        </w:rPr>
        <w:t>творчеству.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299"/>
        </w:tabs>
        <w:ind w:right="106" w:firstLine="0"/>
        <w:rPr>
          <w:sz w:val="28"/>
        </w:rPr>
      </w:pPr>
      <w:r>
        <w:rPr>
          <w:sz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 – образовательного процесса.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299"/>
        </w:tabs>
        <w:ind w:right="108" w:firstLine="0"/>
        <w:rPr>
          <w:sz w:val="28"/>
        </w:rPr>
      </w:pPr>
      <w:r>
        <w:rPr>
          <w:sz w:val="28"/>
        </w:rPr>
        <w:t xml:space="preserve">Творческая организация (креативность) </w:t>
      </w:r>
      <w:proofErr w:type="gramStart"/>
      <w:r>
        <w:rPr>
          <w:sz w:val="28"/>
        </w:rPr>
        <w:t>воспитательно – образовательного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303"/>
        </w:tabs>
        <w:ind w:right="108" w:firstLine="0"/>
        <w:rPr>
          <w:sz w:val="28"/>
        </w:rPr>
      </w:pPr>
      <w:r>
        <w:rPr>
          <w:sz w:val="28"/>
        </w:rPr>
        <w:t xml:space="preserve">Вариативность использования образовательного материала, позволяющего развивать творчество в соответствии с интересами и наклонностями каждого </w:t>
      </w:r>
      <w:r>
        <w:rPr>
          <w:spacing w:val="-2"/>
          <w:sz w:val="28"/>
        </w:rPr>
        <w:t>ребёнка.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263"/>
        </w:tabs>
        <w:spacing w:line="320" w:lineRule="exact"/>
        <w:ind w:left="263" w:right="0" w:hanging="163"/>
        <w:rPr>
          <w:sz w:val="28"/>
        </w:rPr>
      </w:pPr>
      <w:r>
        <w:rPr>
          <w:sz w:val="28"/>
        </w:rPr>
        <w:t>Уважительное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творчества.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435"/>
        </w:tabs>
        <w:ind w:right="116" w:firstLine="0"/>
        <w:rPr>
          <w:sz w:val="28"/>
        </w:rPr>
      </w:pPr>
      <w:r>
        <w:rPr>
          <w:sz w:val="28"/>
        </w:rPr>
        <w:t>Единство подходов к воспитанию детей в условиях дошкольного образовательного учреждения и семьи.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295"/>
        </w:tabs>
        <w:ind w:right="117" w:firstLine="0"/>
        <w:rPr>
          <w:sz w:val="28"/>
        </w:rPr>
      </w:pPr>
      <w:r>
        <w:rPr>
          <w:sz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205DB0" w:rsidRDefault="00805BAF">
      <w:pPr>
        <w:pStyle w:val="Heading1"/>
        <w:spacing w:before="6" w:line="317" w:lineRule="exact"/>
      </w:pPr>
      <w:r>
        <w:t>Программа</w:t>
      </w:r>
      <w:r>
        <w:rPr>
          <w:spacing w:val="-6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принципах: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263"/>
        </w:tabs>
        <w:spacing w:line="242" w:lineRule="auto"/>
        <w:ind w:firstLine="0"/>
        <w:rPr>
          <w:b/>
          <w:sz w:val="28"/>
        </w:rPr>
      </w:pPr>
      <w:r>
        <w:rPr>
          <w:sz w:val="28"/>
        </w:rPr>
        <w:t>Соответствует принципу развивающего образования, целью которого является развитие ребёнка;</w:t>
      </w:r>
    </w:p>
    <w:p w:rsidR="00205DB0" w:rsidRDefault="00205DB0">
      <w:pPr>
        <w:spacing w:line="242" w:lineRule="auto"/>
        <w:jc w:val="both"/>
        <w:rPr>
          <w:sz w:val="28"/>
        </w:rPr>
        <w:sectPr w:rsidR="00205DB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05DB0" w:rsidRDefault="00805BAF">
      <w:pPr>
        <w:pStyle w:val="a4"/>
        <w:numPr>
          <w:ilvl w:val="0"/>
          <w:numId w:val="1"/>
        </w:numPr>
        <w:tabs>
          <w:tab w:val="left" w:pos="579"/>
        </w:tabs>
        <w:spacing w:before="67"/>
        <w:ind w:right="109" w:firstLine="0"/>
        <w:rPr>
          <w:sz w:val="28"/>
        </w:rPr>
      </w:pPr>
      <w:r>
        <w:rPr>
          <w:sz w:val="28"/>
        </w:rPr>
        <w:lastRenderedPageBreak/>
        <w:t>Сочетает принципы научной обоснованности и практической применимости (соответствует основным положениям возрастной психологии и дошкольной</w:t>
      </w:r>
      <w:r>
        <w:rPr>
          <w:sz w:val="28"/>
        </w:rPr>
        <w:t xml:space="preserve"> педагогики);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419"/>
        </w:tabs>
        <w:spacing w:before="2"/>
        <w:ind w:right="114" w:firstLine="0"/>
        <w:rPr>
          <w:sz w:val="28"/>
        </w:rPr>
      </w:pPr>
      <w:proofErr w:type="gramStart"/>
      <w:r>
        <w:rPr>
          <w:sz w:val="28"/>
        </w:rPr>
        <w:t>Соответствует критериям полноты, необходимости и достаточности (позволяет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решать поставленные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разумного</w:t>
      </w:r>
      <w:proofErr w:type="gramEnd"/>
    </w:p>
    <w:p w:rsidR="00205DB0" w:rsidRDefault="00805BAF">
      <w:pPr>
        <w:pStyle w:val="a3"/>
        <w:spacing w:line="321" w:lineRule="exact"/>
      </w:pPr>
      <w:r>
        <w:t>«минимума»</w:t>
      </w:r>
      <w:r>
        <w:rPr>
          <w:spacing w:val="-11"/>
        </w:rPr>
        <w:t xml:space="preserve"> </w:t>
      </w:r>
      <w:r>
        <w:rPr>
          <w:spacing w:val="-2"/>
        </w:rPr>
        <w:t>материала);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283"/>
        </w:tabs>
        <w:ind w:right="113" w:firstLine="0"/>
        <w:rPr>
          <w:sz w:val="28"/>
        </w:rPr>
      </w:pPr>
      <w:r>
        <w:rPr>
          <w:sz w:val="28"/>
        </w:rPr>
        <w:t>Обеспечивает единство воспитательных, развивающих и обучающих целей и задач процесс</w:t>
      </w:r>
      <w:r>
        <w:rPr>
          <w:sz w:val="28"/>
        </w:rPr>
        <w:t>а образования детей дошкольного возраста, в ходе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 которых формируются такие качества, которые являются ключевыми в развитии дошкольников;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367"/>
        </w:tabs>
        <w:ind w:firstLine="0"/>
        <w:rPr>
          <w:sz w:val="28"/>
        </w:rPr>
      </w:pPr>
      <w:r>
        <w:rPr>
          <w:sz w:val="28"/>
        </w:rPr>
        <w:t xml:space="preserve">Строится с учётом принципа интеграции образовательных областей в соответствии с возрастными возможностями и </w:t>
      </w:r>
      <w:r>
        <w:rPr>
          <w:sz w:val="28"/>
        </w:rPr>
        <w:t>особенностями детей, спецификой и возможностями образовательных областей;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435"/>
        </w:tabs>
        <w:spacing w:before="2"/>
        <w:ind w:right="113" w:firstLine="0"/>
        <w:rPr>
          <w:sz w:val="28"/>
        </w:rPr>
      </w:pPr>
      <w:r>
        <w:rPr>
          <w:sz w:val="28"/>
        </w:rPr>
        <w:t>Основывается на комплексно – тематический принцип построения образовательного процесса;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475"/>
        </w:tabs>
        <w:ind w:right="109" w:firstLine="0"/>
        <w:rPr>
          <w:sz w:val="28"/>
        </w:rPr>
      </w:pPr>
      <w:r>
        <w:rPr>
          <w:sz w:val="28"/>
        </w:rPr>
        <w:t xml:space="preserve">Предусматривает решение программных образовательных задач в совместной деятельности взрослого </w:t>
      </w:r>
      <w:r>
        <w:rPr>
          <w:sz w:val="28"/>
        </w:rPr>
        <w:t>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427"/>
        </w:tabs>
        <w:ind w:right="112" w:firstLine="0"/>
        <w:rPr>
          <w:sz w:val="28"/>
        </w:rPr>
      </w:pPr>
      <w:r>
        <w:rPr>
          <w:sz w:val="28"/>
        </w:rPr>
        <w:t>Предполагает построение образовательного процесса на адекватных возрасту формах работы с детьми (основной формой работы дошкольниками и ведущим видом их деятельности является игра);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367"/>
        </w:tabs>
        <w:spacing w:before="1"/>
        <w:ind w:right="117" w:firstLine="0"/>
        <w:rPr>
          <w:sz w:val="28"/>
        </w:rPr>
      </w:pPr>
      <w:r>
        <w:rPr>
          <w:sz w:val="28"/>
        </w:rPr>
        <w:t>Допускает</w:t>
      </w:r>
      <w:r>
        <w:rPr>
          <w:spacing w:val="40"/>
          <w:sz w:val="28"/>
        </w:rPr>
        <w:t xml:space="preserve"> </w:t>
      </w:r>
      <w:r>
        <w:rPr>
          <w:sz w:val="28"/>
        </w:rPr>
        <w:t>варьирование образовательного процесса в зависимости от региональных особенностей;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271"/>
        </w:tabs>
        <w:ind w:firstLine="0"/>
        <w:rPr>
          <w:sz w:val="28"/>
        </w:rPr>
      </w:pPr>
      <w:r>
        <w:rPr>
          <w:sz w:val="28"/>
        </w:rPr>
        <w:t>Строится с учётом соблюдения преемственности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всеми возрастными дошкольными группами и между детским садом и начальной школой.</w:t>
      </w:r>
    </w:p>
    <w:p w:rsidR="00205DB0" w:rsidRDefault="00805BAF">
      <w:pPr>
        <w:pStyle w:val="a3"/>
        <w:ind w:right="114" w:firstLine="396"/>
      </w:pPr>
      <w:r>
        <w:t xml:space="preserve">Программа реализуется в группе </w:t>
      </w:r>
      <w:proofErr w:type="spellStart"/>
      <w:r>
        <w:t>общеразвив</w:t>
      </w:r>
      <w:r>
        <w:t>ающей</w:t>
      </w:r>
      <w:proofErr w:type="spellEnd"/>
      <w:r w:rsidR="00B65DEF">
        <w:t xml:space="preserve"> направленности для детей от 1,5 до 4</w:t>
      </w:r>
      <w:r>
        <w:t xml:space="preserve"> лет жизни. На основании </w:t>
      </w:r>
      <w:proofErr w:type="spellStart"/>
      <w:r>
        <w:t>СанПин</w:t>
      </w:r>
      <w:proofErr w:type="spellEnd"/>
      <w:r>
        <w:t xml:space="preserve"> прописывается организация жизни и деятельности детей раннего возраста.</w:t>
      </w:r>
    </w:p>
    <w:p w:rsidR="00205DB0" w:rsidRDefault="00805BAF">
      <w:pPr>
        <w:pStyle w:val="a3"/>
        <w:ind w:right="110" w:firstLine="387"/>
      </w:pPr>
      <w:r>
        <w:t>Решение программных задач осуществляется в совместной деятельности взрослых и детей и самостоятельной деятельно</w:t>
      </w:r>
      <w:r>
        <w:t>сти детей не только в рамках непосредственной образовательной деятельности, но и при проведении режимных моментов.</w:t>
      </w:r>
    </w:p>
    <w:p w:rsidR="00205DB0" w:rsidRDefault="00805BAF">
      <w:pPr>
        <w:pStyle w:val="a3"/>
      </w:pPr>
      <w:r>
        <w:t>Структура</w:t>
      </w:r>
      <w:r>
        <w:rPr>
          <w:spacing w:val="-3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rPr>
          <w:spacing w:val="-2"/>
        </w:rPr>
        <w:t>раздела.</w:t>
      </w:r>
    </w:p>
    <w:p w:rsidR="00205DB0" w:rsidRDefault="00805BAF">
      <w:pPr>
        <w:pStyle w:val="a3"/>
        <w:spacing w:before="1"/>
        <w:ind w:right="108" w:firstLine="888"/>
      </w:pPr>
      <w:r>
        <w:t>В целевом разделе в пояснительной записке описаны цели и задачи программы, принципы и подхо</w:t>
      </w:r>
      <w:r>
        <w:t>ды ее формирования, даны характеристики, значимые для разработки программы, планируемые результаты освоения содержания программы.</w:t>
      </w:r>
    </w:p>
    <w:p w:rsidR="00205DB0" w:rsidRDefault="00805BAF">
      <w:pPr>
        <w:pStyle w:val="a3"/>
        <w:spacing w:before="1" w:line="321" w:lineRule="exact"/>
        <w:ind w:left="945"/>
      </w:pPr>
      <w:r>
        <w:t>Содержательный</w:t>
      </w:r>
      <w:r>
        <w:rPr>
          <w:spacing w:val="-10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rPr>
          <w:spacing w:val="-2"/>
        </w:rPr>
        <w:t>включает: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379"/>
        </w:tabs>
        <w:ind w:right="108" w:firstLine="0"/>
        <w:rPr>
          <w:sz w:val="28"/>
        </w:rPr>
      </w:pPr>
      <w:r>
        <w:rPr>
          <w:sz w:val="28"/>
        </w:rPr>
        <w:t xml:space="preserve">описание образовательной деятельности с детьми 2-го года жизни в соответствии с направлениями </w:t>
      </w:r>
      <w:r>
        <w:rPr>
          <w:sz w:val="28"/>
        </w:rPr>
        <w:t>развития ребенка: физическое развитие, познавательное развитие, речевое развитие, социально-коммуникативное развитие, художественно-эстетическое развитие;</w:t>
      </w:r>
    </w:p>
    <w:p w:rsidR="00205DB0" w:rsidRDefault="00205DB0">
      <w:pPr>
        <w:jc w:val="both"/>
        <w:rPr>
          <w:sz w:val="28"/>
        </w:rPr>
        <w:sectPr w:rsidR="00205DB0">
          <w:pgSz w:w="11910" w:h="16840"/>
          <w:pgMar w:top="1040" w:right="740" w:bottom="280" w:left="1600" w:header="720" w:footer="720" w:gutter="0"/>
          <w:cols w:space="720"/>
        </w:sectPr>
      </w:pPr>
    </w:p>
    <w:p w:rsidR="00205DB0" w:rsidRDefault="00805BAF">
      <w:pPr>
        <w:pStyle w:val="a4"/>
        <w:numPr>
          <w:ilvl w:val="0"/>
          <w:numId w:val="1"/>
        </w:numPr>
        <w:tabs>
          <w:tab w:val="left" w:pos="528"/>
          <w:tab w:val="left" w:pos="1956"/>
          <w:tab w:val="left" w:pos="3835"/>
          <w:tab w:val="left" w:pos="4871"/>
          <w:tab w:val="left" w:pos="6243"/>
          <w:tab w:val="left" w:pos="6723"/>
          <w:tab w:val="left" w:pos="7962"/>
        </w:tabs>
        <w:spacing w:before="67" w:line="242" w:lineRule="auto"/>
        <w:ind w:right="110" w:firstLine="0"/>
        <w:jc w:val="left"/>
        <w:rPr>
          <w:sz w:val="28"/>
        </w:rPr>
      </w:pPr>
      <w:r>
        <w:rPr>
          <w:spacing w:val="-2"/>
          <w:sz w:val="28"/>
        </w:rPr>
        <w:lastRenderedPageBreak/>
        <w:t>описание</w:t>
      </w:r>
      <w:r>
        <w:rPr>
          <w:sz w:val="28"/>
        </w:rPr>
        <w:tab/>
      </w:r>
      <w:r>
        <w:rPr>
          <w:spacing w:val="-2"/>
          <w:sz w:val="28"/>
        </w:rPr>
        <w:t>вариативных</w:t>
      </w:r>
      <w:r>
        <w:rPr>
          <w:sz w:val="28"/>
        </w:rPr>
        <w:tab/>
      </w:r>
      <w:r>
        <w:rPr>
          <w:spacing w:val="-4"/>
          <w:sz w:val="28"/>
        </w:rPr>
        <w:t>форм,</w:t>
      </w:r>
      <w:r>
        <w:rPr>
          <w:sz w:val="28"/>
        </w:rPr>
        <w:tab/>
      </w:r>
      <w:r>
        <w:rPr>
          <w:spacing w:val="-2"/>
          <w:sz w:val="28"/>
        </w:rPr>
        <w:t>методов,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организации </w:t>
      </w:r>
      <w:r>
        <w:rPr>
          <w:sz w:val="28"/>
        </w:rPr>
        <w:t>образовательного процесса;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339"/>
        </w:tabs>
        <w:spacing w:line="242" w:lineRule="auto"/>
        <w:ind w:right="118" w:firstLine="0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культурных </w:t>
      </w:r>
      <w:r>
        <w:rPr>
          <w:spacing w:val="-2"/>
          <w:sz w:val="28"/>
        </w:rPr>
        <w:t>практик;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295"/>
        </w:tabs>
        <w:spacing w:line="242" w:lineRule="auto"/>
        <w:ind w:right="114" w:firstLine="0"/>
        <w:jc w:val="left"/>
        <w:rPr>
          <w:sz w:val="28"/>
        </w:rPr>
      </w:pPr>
      <w:r>
        <w:rPr>
          <w:sz w:val="28"/>
        </w:rPr>
        <w:t xml:space="preserve">описание особенностей взаимодействия всех участников образовательного </w:t>
      </w:r>
      <w:r>
        <w:rPr>
          <w:spacing w:val="-2"/>
          <w:sz w:val="28"/>
        </w:rPr>
        <w:t>процесса;</w:t>
      </w:r>
    </w:p>
    <w:p w:rsidR="00205DB0" w:rsidRDefault="00805BAF">
      <w:pPr>
        <w:pStyle w:val="a4"/>
        <w:numPr>
          <w:ilvl w:val="0"/>
          <w:numId w:val="1"/>
        </w:numPr>
        <w:tabs>
          <w:tab w:val="left" w:pos="263"/>
        </w:tabs>
        <w:spacing w:line="316" w:lineRule="exact"/>
        <w:ind w:left="263" w:right="0" w:hanging="163"/>
        <w:jc w:val="left"/>
        <w:rPr>
          <w:sz w:val="28"/>
        </w:rPr>
      </w:pP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инициативы.</w:t>
      </w:r>
    </w:p>
    <w:p w:rsidR="00205DB0" w:rsidRDefault="00805BAF">
      <w:pPr>
        <w:pStyle w:val="a3"/>
        <w:ind w:right="109" w:firstLine="1016"/>
      </w:pPr>
      <w:r>
        <w:t>Организационный раздел содержит описание соответствующих возрасту детей материально-технических условий, специфики предметно- пространственной развивающей среды, режима дня воспитанников; описаны особенности традиционных событий, праздников, развлечений.</w:t>
      </w:r>
    </w:p>
    <w:sectPr w:rsidR="00205DB0" w:rsidSect="00205DB0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353C6"/>
    <w:multiLevelType w:val="hybridMultilevel"/>
    <w:tmpl w:val="0E66CEBA"/>
    <w:lvl w:ilvl="0" w:tplc="38D24AE2">
      <w:numFmt w:val="bullet"/>
      <w:lvlText w:val="-"/>
      <w:lvlJc w:val="left"/>
      <w:pPr>
        <w:ind w:left="100" w:hanging="16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8D001A8">
      <w:numFmt w:val="bullet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 w:tplc="05BC5030">
      <w:numFmt w:val="bullet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 w:tplc="A37C7554">
      <w:numFmt w:val="bullet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 w:tplc="88BE76BE">
      <w:numFmt w:val="bullet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 w:tplc="ED58DE52">
      <w:numFmt w:val="bullet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 w:tplc="71983674">
      <w:numFmt w:val="bullet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 w:tplc="478E9B36">
      <w:numFmt w:val="bullet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 w:tplc="159A344E">
      <w:numFmt w:val="bullet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05DB0"/>
    <w:rsid w:val="00205DB0"/>
    <w:rsid w:val="00805BAF"/>
    <w:rsid w:val="00B6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5DB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5D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5DB0"/>
    <w:pPr>
      <w:ind w:left="1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05DB0"/>
    <w:pPr>
      <w:spacing w:before="3"/>
      <w:ind w:left="10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05DB0"/>
    <w:pPr>
      <w:ind w:left="100" w:right="115"/>
      <w:jc w:val="both"/>
    </w:pPr>
  </w:style>
  <w:style w:type="paragraph" w:customStyle="1" w:styleId="TableParagraph">
    <w:name w:val="Table Paragraph"/>
    <w:basedOn w:val="a"/>
    <w:uiPriority w:val="1"/>
    <w:qFormat/>
    <w:rsid w:val="00205D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КомпСервис</dc:creator>
  <cp:lastModifiedBy>я</cp:lastModifiedBy>
  <cp:revision>4</cp:revision>
  <dcterms:created xsi:type="dcterms:W3CDTF">2024-01-25T10:18:00Z</dcterms:created>
  <dcterms:modified xsi:type="dcterms:W3CDTF">2024-01-25T10:22:00Z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2024-01-25T00:00:00Z</vt:filetime>
  </property>
  <property fmtid="{D5CDD505-2E9C-101B-9397-08002B2CF9AE}" pid="5" name="Producer">
    <vt:lpwstr>Microsoft® Word 2016</vt:lpwstr>
  </property>
</Properties>
</file>